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6F" w:rsidRDefault="00A54D4A">
      <w:r>
        <w:tab/>
      </w:r>
      <w:r>
        <w:rPr>
          <w:noProof/>
        </w:rPr>
        <w:drawing>
          <wp:inline distT="0" distB="0" distL="0" distR="0" wp14:anchorId="28DA7A44" wp14:editId="60915CD7">
            <wp:extent cx="643890" cy="843915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3F6F" w:rsidRDefault="00053F6F">
      <w:pPr>
        <w:jc w:val="center"/>
      </w:pPr>
    </w:p>
    <w:p w:rsidR="00053F6F" w:rsidRDefault="00053F6F"/>
    <w:p w:rsidR="00053F6F" w:rsidRDefault="00053F6F">
      <w:pPr>
        <w:rPr>
          <w:rFonts w:ascii="Verdana" w:hAnsi="Verdana"/>
          <w:b/>
          <w:bCs/>
          <w:sz w:val="22"/>
          <w:szCs w:val="22"/>
        </w:rPr>
      </w:pPr>
    </w:p>
    <w:p w:rsidR="00053F6F" w:rsidRPr="00363094" w:rsidRDefault="00A54D4A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Sassuolo, 1 aprile 2025</w:t>
      </w:r>
    </w:p>
    <w:p w:rsidR="00053F6F" w:rsidRPr="00363094" w:rsidRDefault="00053F6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0F4E3A" w:rsidRPr="00363094" w:rsidRDefault="00A54D4A">
      <w:pPr>
        <w:rPr>
          <w:rFonts w:ascii="Arial" w:hAnsi="Arial" w:cs="Arial"/>
          <w:color w:val="000000" w:themeColor="text1"/>
          <w:sz w:val="22"/>
          <w:szCs w:val="22"/>
        </w:rPr>
      </w:pP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Oggetto: Lavori di ripristino e consolidamento del Ponte della Veggia – Impegno condiviso per l’ottimizzazione del cronoprogramma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>Premesso che: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>•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>I lavori di ripristino e consolidamento del Ponte della Veggia rappresentano un intervento strategico per la sicurezza e la viabilità del territorio;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>•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>L’intervento, articolato in più fasi, prevede un periodo critico di circa 60 giorni con chiusura totale al traffico del ponte, con un impatto significativo sulla mobilità e sulla quotidianità delle comunità locali;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>•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>Le parti coinvolte hanno già attivato strategie di mitigazione degli impatti, tra cui la campagna di sondaggi mirati svolta nelle giornate domenicali e l’anticipo delle lavorazioni strutturali a maggio, al fine di ottimizzare il cronoprogramma e prevenire criticità;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>Considerato che: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>•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>È comune interesse delle Amministrazioni di Sassuolo e Casalgrande e dell’azienda appaltatrice garantire il completamento dell’intervento nei tempi previsti, riducendo al minimo disagi e imprevisti;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363094" w:rsidRDefault="00A54D4A">
      <w:pPr>
        <w:rPr>
          <w:rFonts w:ascii="Arial" w:hAnsi="Arial" w:cs="Arial"/>
          <w:color w:val="000000" w:themeColor="text1"/>
          <w:sz w:val="22"/>
          <w:szCs w:val="22"/>
        </w:rPr>
      </w:pP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Un'ulteriore ottimizzazione del cronoprogramma, con particolare attenzione alla 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continuità nelle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lavorazioni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, può contribuire in modo significativo a una gestione più efficace del cantiere. </w:t>
      </w:r>
    </w:p>
    <w:p w:rsidR="00363094" w:rsidRDefault="0036309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F4E3A" w:rsidRPr="00363094" w:rsidRDefault="00A54D4A">
      <w:pPr>
        <w:rPr>
          <w:rFonts w:ascii="Arial" w:hAnsi="Arial" w:cs="Arial"/>
          <w:color w:val="000000" w:themeColor="text1"/>
          <w:sz w:val="22"/>
          <w:szCs w:val="22"/>
        </w:rPr>
      </w:pPr>
      <w:r w:rsidRPr="00363094">
        <w:rPr>
          <w:rFonts w:ascii="Arial" w:hAnsi="Arial" w:cs="Arial"/>
          <w:color w:val="000000" w:themeColor="text1"/>
          <w:sz w:val="22"/>
          <w:szCs w:val="22"/>
        </w:rPr>
        <w:t>Ecco alcuni aspetti chiave che possono favorire questa ottimizzazione: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 xml:space="preserve">1. 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Pianificazione delle fasi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successive senza interruzioni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>: Per evitare ritardi dovuti a fermate o sovrapposizioni, il cronoprogramma dovrebbe essere strutturato in modo tale che le fasi di lavoro successive inizino immediatamente dopo il completamento delle precedenti. Ad esempio, se il consolidamento dei materiali è necessario, si dovrebbe pianificare un'ulteriore attività che non dipenda dal consolidamento stesso (come attività di supporto o di preparazione).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 xml:space="preserve">2. 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Turni sovrapposti e gest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ione flessibile dei lavoratori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>: Utilizzare turni sovrapposti o turni di lavoro organizzati in modo da garantire una presenza continua di operatori in tutte le fasi cruciali. Ciò aiuta a minimizzare i tempi di inattività e a ottimizzare le risorse.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 xml:space="preserve">3. 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G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estione dinamica delle risorse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>: Pia</w:t>
      </w:r>
      <w:r w:rsidR="00363094">
        <w:rPr>
          <w:rFonts w:ascii="Arial" w:hAnsi="Arial" w:cs="Arial"/>
          <w:color w:val="000000" w:themeColor="text1"/>
          <w:sz w:val="22"/>
          <w:szCs w:val="22"/>
        </w:rPr>
        <w:t>nificare risorse in base alla complessità delle lavorazioni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 da eseguire, permettendo un rapido adattamento alle necessità del cantiere. Ad esempio, in caso di lavori complessi o imprevisti, sarà possibile spostare risorse da altre attività meno critiche per accelerare la fase in corso.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 xml:space="preserve">4. 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Uso della tecnologia per il monitoraggio e 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l'aggiornamento in tempo reale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>: Implementare software di gestione cantiere che permettano di monitorare l'avanzamento dei lavori in tempo reale, identificare eventuali colli di bottiglia o ritardi e aggiornare il cronoprogramma in modo dinamico. Questo permette di avere una visione sempre aggiornata del progresso e di intervenire tempestivamente per evitare inefficienze.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 xml:space="preserve">5. 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icurezza e gestione dei rischi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: Ottimizzare il cronoprogramma non significa solo accele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rare le lavorazioni, ma anche gestire correttamente i rischi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 e le problematiche di sicurezza. L’assegnazione di tempi giusti per le fasi che richiedono maggiore attenzione (ad esempio il consolidamento dei materiali) è fondamentale per evitare rischi che potrebbero interrompere l'intera attività.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lastRenderedPageBreak/>
        <w:br/>
        <w:t xml:space="preserve">6. 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Sinergia tra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diversi reparti e fornitori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Un altro aspetto importante dell'ottimizzazione è la 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sinergia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 tra tutti i reparti coinvolti e i fornitori. Un cronoprogramma che preveda le attività in modo continuo deve considerare anche le tempistiche di approvvigionamento materiali, il coordinamento tra diverse squadre e la gestione delle risorse logistiche.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>In sintesi, un cronoprogramma ottimizzato e ben articolato, che preveda la continuità nelle lavorazioni, contribuisce a minimizzare i tempi morti, migliorare la gestione delle risorse e garantire il completamento dei lavori nei tempi previsti, tutto a beneficio dell’efficienza e della qualità del cantiere.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>Si conviene quanto segue:</w:t>
      </w:r>
    </w:p>
    <w:p w:rsidR="00053F6F" w:rsidRPr="00363094" w:rsidRDefault="00A54D4A">
      <w:pPr>
        <w:rPr>
          <w:rFonts w:ascii="Arial" w:hAnsi="Arial" w:cs="Arial"/>
          <w:color w:val="000000" w:themeColor="text1"/>
          <w:sz w:val="22"/>
          <w:szCs w:val="22"/>
        </w:rPr>
      </w:pP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>1.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 xml:space="preserve">L'azienda dovrà assicurarsi di pianificare una strategia per la 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continuità operativa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 dei lavori, che preveda attività 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H24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 (24 ore su 24), inclusi i turni notturni. Questo richiede un'organizzazione efficiente delle squadre, con l'aumento della loro articolazione e della flessibilità nelle fasi di lavoro.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 xml:space="preserve">Nel caso in cui alcune fasi specifiche dei lavori richiedano un fermo temporaneo, ad esempio per 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cons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olidamenti tecnici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 dei materiali, la sospensione potrà essere prevista, ma solo per il tempo strettamente necessario a garantire la sicurezza e l'efficacia delle lavorazioni.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 xml:space="preserve">Per garantire una gestione precisa delle attività, l'azienda dovrà allegare un 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cronoprogramma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dettagliato giornaliero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>, che includa:</w:t>
      </w:r>
    </w:p>
    <w:p w:rsidR="00053F6F" w:rsidRPr="00363094" w:rsidRDefault="00053F6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53F6F" w:rsidRPr="00363094" w:rsidRDefault="00A54D4A">
      <w:pPr>
        <w:rPr>
          <w:rFonts w:ascii="Arial" w:hAnsi="Arial" w:cs="Arial"/>
          <w:color w:val="000000" w:themeColor="text1"/>
          <w:sz w:val="22"/>
          <w:szCs w:val="22"/>
        </w:rPr>
      </w:pP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La quantificazione deg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li operatori per ciascun turno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>, tenendo conto delle diverse esigenze operative e delle fasi di lavoro.</w:t>
      </w:r>
    </w:p>
    <w:p w:rsidR="00053F6F" w:rsidRPr="00363094" w:rsidRDefault="00A54D4A">
      <w:pPr>
        <w:rPr>
          <w:rFonts w:ascii="Arial" w:hAnsi="Arial" w:cs="Arial"/>
          <w:color w:val="000000" w:themeColor="text1"/>
          <w:sz w:val="22"/>
          <w:szCs w:val="22"/>
        </w:rPr>
      </w:pP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="00363094">
        <w:rPr>
          <w:rFonts w:ascii="Arial" w:hAnsi="Arial" w:cs="Arial"/>
          <w:b/>
          <w:bCs/>
          <w:color w:val="000000" w:themeColor="text1"/>
          <w:sz w:val="22"/>
          <w:szCs w:val="22"/>
        </w:rPr>
        <w:t>La tipologia delle lavorazioni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 xml:space="preserve"> previste per ogni turno, per assicurare che tutte le attività vengano svolte senza interruzioni e con una continua operatività.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>In questo modo, si potrà monitorare in modo accurato l’andamento dei lavori e garantire che tutte le operazioni vengano completate in modo efficiente e senza compromettere la qualità e la sicurezza.</w:t>
      </w:r>
    </w:p>
    <w:p w:rsidR="00053F6F" w:rsidRPr="00363094" w:rsidRDefault="00053F6F">
      <w:pP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053F6F" w:rsidRPr="00363094" w:rsidRDefault="00A54D4A">
      <w:pPr>
        <w:rPr>
          <w:rFonts w:ascii="Arial" w:hAnsi="Arial" w:cs="Arial"/>
          <w:color w:val="000000" w:themeColor="text1"/>
          <w:sz w:val="22"/>
          <w:szCs w:val="22"/>
        </w:rPr>
      </w:pPr>
      <w:r w:rsidRPr="00363094">
        <w:rPr>
          <w:rFonts w:ascii="Arial" w:hAnsi="Arial" w:cs="Arial"/>
          <w:color w:val="000000" w:themeColor="text1"/>
          <w:sz w:val="22"/>
          <w:szCs w:val="22"/>
        </w:rPr>
        <w:t>2.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>Le Amministrazioni comunali si propongono di garantire il massimo supporto organizzativo e istituzionale, facilitando la gestione degli interventi e coordinando le comunicazioni con la cittadinanza e gli enti coinvolti.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 xml:space="preserve"> 3.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tab/>
        <w:t>Le parti si impegnano a un monitoraggio costante dell’andamento dei lavori, con verifiche periodiche e momenti di confronto per affrontare eventuali criticità e garantire il rispetto del cronoprogramma.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>Il presente impegno rappresenta un patto di collaborazione finalizzato alla realizzazione efficace dell’intervento, con l’obiettivo comune di ridurre al minimo l’impatto sulla viabilità e sulla qualità della vita dei cittadini.</w:t>
      </w:r>
    </w:p>
    <w:p w:rsidR="00053F6F" w:rsidRPr="00363094" w:rsidRDefault="00053F6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53F6F" w:rsidRPr="00363094" w:rsidRDefault="00053F6F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53F6F" w:rsidRPr="00363094" w:rsidRDefault="00A54D4A">
      <w:pPr>
        <w:rPr>
          <w:rFonts w:ascii="Arial" w:hAnsi="Arial" w:cs="Arial"/>
          <w:color w:val="000000" w:themeColor="text1"/>
          <w:sz w:val="22"/>
          <w:szCs w:val="22"/>
        </w:rPr>
      </w:pPr>
      <w:r w:rsidRPr="00363094">
        <w:rPr>
          <w:rFonts w:ascii="Arial" w:hAnsi="Arial" w:cs="Arial"/>
          <w:color w:val="000000" w:themeColor="text1"/>
          <w:sz w:val="22"/>
          <w:szCs w:val="22"/>
        </w:rPr>
        <w:t>Comune di Sassuolo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>Firma: _______________________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>Comune di Casalgrande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>Firma: _______________________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>[Nome dell’Azienda]</w:t>
      </w:r>
      <w:r w:rsidRPr="00363094">
        <w:rPr>
          <w:rFonts w:ascii="Arial" w:hAnsi="Arial" w:cs="Arial"/>
          <w:color w:val="000000" w:themeColor="text1"/>
          <w:sz w:val="22"/>
          <w:szCs w:val="22"/>
        </w:rPr>
        <w:br/>
        <w:t>Firma: _______________________</w:t>
      </w:r>
    </w:p>
    <w:p w:rsidR="00053F6F" w:rsidRDefault="00053F6F">
      <w:pPr>
        <w:rPr>
          <w:rFonts w:ascii="Arial" w:hAnsi="Arial" w:cs="Arial"/>
          <w:sz w:val="52"/>
          <w:szCs w:val="52"/>
        </w:rPr>
      </w:pPr>
    </w:p>
    <w:sectPr w:rsidR="00053F6F">
      <w:pgSz w:w="11906" w:h="16838"/>
      <w:pgMar w:top="62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6F"/>
    <w:rsid w:val="00053F6F"/>
    <w:rsid w:val="000F4E3A"/>
    <w:rsid w:val="00363094"/>
    <w:rsid w:val="00A54D4A"/>
    <w:rsid w:val="00D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50394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300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503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50394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300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503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Sassuolo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</dc:creator>
  <dc:description/>
  <cp:lastModifiedBy>Nicola Bonafini</cp:lastModifiedBy>
  <cp:revision>3</cp:revision>
  <cp:lastPrinted>2025-04-01T15:38:00Z</cp:lastPrinted>
  <dcterms:created xsi:type="dcterms:W3CDTF">2025-04-15T16:06:00Z</dcterms:created>
  <dcterms:modified xsi:type="dcterms:W3CDTF">2025-04-15T16:52:00Z</dcterms:modified>
  <dc:language>it-IT</dc:language>
</cp:coreProperties>
</file>